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65" w:rsidRDefault="00423465">
      <w:pPr>
        <w:rPr>
          <w:b/>
          <w:noProof/>
        </w:rPr>
      </w:pPr>
      <w:bookmarkStart w:id="0" w:name="_GoBack"/>
      <w:bookmarkEnd w:id="0"/>
    </w:p>
    <w:p w:rsidR="00423465" w:rsidRDefault="008E7426">
      <w:pPr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AUA Entrepreneurship Initiative</w:t>
      </w:r>
    </w:p>
    <w:p w:rsidR="00423465" w:rsidRDefault="008E7426">
      <w:pPr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Online Program</w:t>
      </w:r>
    </w:p>
    <w:p w:rsidR="00423465" w:rsidRDefault="008E7426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Registration Form</w:t>
      </w:r>
    </w:p>
    <w:p w:rsidR="00423465" w:rsidRDefault="008E742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Nov 19</w:t>
      </w:r>
      <w:r>
        <w:rPr>
          <w:rFonts w:ascii="Calibri" w:hAnsi="Calibri" w:cs="Calibri"/>
          <w:b/>
          <w:sz w:val="22"/>
          <w:vertAlign w:val="superscript"/>
        </w:rPr>
        <w:t xml:space="preserve">th </w:t>
      </w:r>
      <w:r>
        <w:rPr>
          <w:rFonts w:ascii="Calibri" w:hAnsi="Calibri" w:cs="Calibri"/>
          <w:b/>
          <w:sz w:val="22"/>
        </w:rPr>
        <w:t>– Dec 5</w:t>
      </w:r>
      <w:r>
        <w:rPr>
          <w:rFonts w:ascii="Calibri" w:hAnsi="Calibri" w:cs="Calibri"/>
          <w:b/>
          <w:sz w:val="22"/>
          <w:vertAlign w:val="superscript"/>
        </w:rPr>
        <w:t>th</w:t>
      </w:r>
      <w:r>
        <w:rPr>
          <w:rFonts w:ascii="Calibri" w:hAnsi="Calibri" w:cs="Calibri"/>
          <w:b/>
          <w:sz w:val="22"/>
        </w:rPr>
        <w:t>, 2020</w:t>
      </w:r>
    </w:p>
    <w:p w:rsidR="00423465" w:rsidRDefault="00423465">
      <w:pPr>
        <w:jc w:val="left"/>
        <w:rPr>
          <w:rFonts w:ascii="Calibri" w:hAnsi="Calibri" w:cs="Calibri"/>
          <w:szCs w:val="21"/>
        </w:rPr>
      </w:pPr>
    </w:p>
    <w:p w:rsidR="00423465" w:rsidRDefault="008E7426">
      <w:pPr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Each AUA member university may choose one of the two below options to </w:t>
      </w:r>
      <w:r>
        <w:rPr>
          <w:rFonts w:ascii="Calibri" w:hAnsi="Calibri" w:cs="Calibri" w:hint="eastAsia"/>
          <w:szCs w:val="21"/>
        </w:rPr>
        <w:t>help</w:t>
      </w:r>
      <w:r>
        <w:rPr>
          <w:rFonts w:ascii="Calibri" w:hAnsi="Calibri" w:cs="Calibri"/>
          <w:szCs w:val="21"/>
        </w:rPr>
        <w:t xml:space="preserve"> us invite participants. Please kindly inform us which option you will choose. </w:t>
      </w:r>
    </w:p>
    <w:p w:rsidR="00423465" w:rsidRDefault="008E7426">
      <w:pPr>
        <w:pStyle w:val="a6"/>
        <w:numPr>
          <w:ilvl w:val="0"/>
          <w:numId w:val="1"/>
        </w:numPr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 university may nominate up to 5 students and send the nominated participants’ registration forms directly to Ms. Niu of International Affairs, International Innovation Center at Tsinghua University, Shanghai. Her email is </w:t>
      </w:r>
      <w:hyperlink r:id="rId7" w:history="1">
        <w:r>
          <w:rPr>
            <w:rStyle w:val="a5"/>
            <w:rFonts w:ascii="Calibri" w:hAnsi="Calibri" w:cs="Calibri"/>
            <w:szCs w:val="21"/>
          </w:rPr>
          <w:t>niuwd@tsinghua-sh.cn</w:t>
        </w:r>
      </w:hyperlink>
      <w:r>
        <w:rPr>
          <w:rFonts w:ascii="Calibri" w:hAnsi="Calibri" w:cs="Calibri"/>
          <w:szCs w:val="21"/>
        </w:rPr>
        <w:t xml:space="preserve">. </w:t>
      </w:r>
    </w:p>
    <w:p w:rsidR="00423465" w:rsidRDefault="008E7426">
      <w:pPr>
        <w:pStyle w:val="a6"/>
        <w:numPr>
          <w:ilvl w:val="0"/>
          <w:numId w:val="1"/>
        </w:numPr>
        <w:ind w:firstLineChars="0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The university may disseminate the program information to their students. The interested students may send their applications directly to Ms. Niu of International Affairs, International Innovation Center at Tsinghua Uni</w:t>
      </w:r>
      <w:r>
        <w:rPr>
          <w:rFonts w:ascii="Calibri" w:hAnsi="Calibri" w:cs="Calibri"/>
          <w:szCs w:val="21"/>
        </w:rPr>
        <w:t xml:space="preserve">versity, Shanghai and the applicants will be selected by the IIC. Her email is </w:t>
      </w:r>
      <w:hyperlink r:id="rId8" w:history="1">
        <w:r>
          <w:rPr>
            <w:rStyle w:val="a5"/>
            <w:rFonts w:ascii="Calibri" w:hAnsi="Calibri" w:cs="Calibri"/>
            <w:szCs w:val="21"/>
          </w:rPr>
          <w:t>niuwd@tsinghua-sh.cn</w:t>
        </w:r>
      </w:hyperlink>
      <w:r>
        <w:rPr>
          <w:rFonts w:ascii="Calibri" w:hAnsi="Calibri" w:cs="Calibri"/>
          <w:szCs w:val="21"/>
        </w:rPr>
        <w:t>.</w:t>
      </w:r>
    </w:p>
    <w:p w:rsidR="00423465" w:rsidRDefault="008E7426"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All registration forms should be sent </w:t>
      </w:r>
      <w:r>
        <w:rPr>
          <w:rFonts w:ascii="Calibri" w:hAnsi="Calibri" w:cs="Calibri"/>
          <w:b/>
          <w:szCs w:val="21"/>
        </w:rPr>
        <w:t>by Monday, Nov 16</w:t>
      </w:r>
      <w:r>
        <w:rPr>
          <w:rFonts w:ascii="Calibri" w:hAnsi="Calibri" w:cs="Calibri"/>
          <w:b/>
          <w:szCs w:val="21"/>
          <w:vertAlign w:val="superscript"/>
        </w:rPr>
        <w:t>th</w:t>
      </w:r>
      <w:r>
        <w:rPr>
          <w:rFonts w:ascii="Calibri" w:hAnsi="Calibri" w:cs="Calibri"/>
          <w:b/>
          <w:szCs w:val="21"/>
        </w:rPr>
        <w:t>,2020.</w:t>
      </w:r>
      <w:r>
        <w:rPr>
          <w:rFonts w:ascii="Calibri" w:hAnsi="Calibri" w:cs="Calibri"/>
          <w:szCs w:val="21"/>
        </w:rPr>
        <w:t xml:space="preserve"> </w:t>
      </w:r>
    </w:p>
    <w:p w:rsidR="00423465" w:rsidRDefault="00423465">
      <w:pPr>
        <w:jc w:val="left"/>
        <w:rPr>
          <w:rFonts w:ascii="Calibri" w:hAnsi="Calibri" w:cs="Calibri"/>
          <w:szCs w:val="21"/>
        </w:rPr>
      </w:pPr>
    </w:p>
    <w:p w:rsidR="00423465" w:rsidRDefault="008E7426"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Please submit the registration</w:t>
      </w:r>
      <w:r>
        <w:rPr>
          <w:rFonts w:ascii="Calibri" w:hAnsi="Calibri" w:cs="Calibri"/>
          <w:szCs w:val="21"/>
        </w:rPr>
        <w:t xml:space="preserve"> form along with the following documents:</w:t>
      </w:r>
    </w:p>
    <w:p w:rsidR="00423465" w:rsidRDefault="00423465">
      <w:pPr>
        <w:jc w:val="left"/>
        <w:rPr>
          <w:rFonts w:ascii="Calibri" w:hAnsi="Calibri" w:cs="Calibri"/>
          <w:szCs w:val="21"/>
        </w:rPr>
      </w:pPr>
    </w:p>
    <w:p w:rsidR="00423465" w:rsidRDefault="008E7426">
      <w:pPr>
        <w:pStyle w:val="a6"/>
        <w:widowControl/>
        <w:numPr>
          <w:ilvl w:val="0"/>
          <w:numId w:val="2"/>
        </w:numPr>
        <w:autoSpaceDE w:val="0"/>
        <w:autoSpaceDN w:val="0"/>
        <w:spacing w:line="276" w:lineRule="auto"/>
        <w:ind w:firstLineChars="0"/>
        <w:contextualSpacing/>
        <w:jc w:val="left"/>
        <w:rPr>
          <w:rFonts w:ascii="Calibri" w:eastAsia="Times New Roman" w:hAnsi="Calibri" w:cs="Calibri"/>
          <w:b/>
          <w:szCs w:val="21"/>
        </w:rPr>
      </w:pPr>
      <w:r>
        <w:rPr>
          <w:rFonts w:ascii="Calibri" w:hAnsi="Calibri" w:cs="Calibri"/>
          <w:color w:val="000000"/>
          <w:szCs w:val="21"/>
        </w:rPr>
        <w:t>Curriculum Vitae</w:t>
      </w:r>
    </w:p>
    <w:p w:rsidR="00423465" w:rsidRDefault="008E7426">
      <w:pPr>
        <w:pStyle w:val="a6"/>
        <w:numPr>
          <w:ilvl w:val="0"/>
          <w:numId w:val="2"/>
        </w:numPr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One electronic copy of your recent ID photo</w:t>
      </w:r>
    </w:p>
    <w:p w:rsidR="00423465" w:rsidRDefault="008E7426">
      <w:pPr>
        <w:pStyle w:val="a6"/>
        <w:numPr>
          <w:ilvl w:val="0"/>
          <w:numId w:val="2"/>
        </w:numPr>
        <w:ind w:firstLineChars="0"/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Scanned copy or photo of S</w:t>
      </w:r>
      <w:r>
        <w:rPr>
          <w:rFonts w:ascii="Calibri" w:hAnsi="Calibri" w:cs="Calibri" w:hint="eastAsia"/>
          <w:szCs w:val="21"/>
        </w:rPr>
        <w:t>tu</w:t>
      </w:r>
      <w:r>
        <w:rPr>
          <w:rFonts w:ascii="Calibri" w:hAnsi="Calibri" w:cs="Calibri"/>
          <w:szCs w:val="21"/>
        </w:rPr>
        <w:t>dent ID</w:t>
      </w: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8E7426">
      <w:pPr>
        <w:pStyle w:val="a6"/>
        <w:numPr>
          <w:ilvl w:val="0"/>
          <w:numId w:val="3"/>
        </w:numPr>
        <w:ind w:firstLineChars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PERSONAL</w:t>
      </w:r>
      <w:r>
        <w:rPr>
          <w:rFonts w:ascii="Calibri" w:hAnsi="Calibri" w:cs="Calibri"/>
          <w:b/>
          <w:spacing w:val="-25"/>
        </w:rPr>
        <w:t xml:space="preserve"> </w:t>
      </w:r>
      <w:r>
        <w:rPr>
          <w:rFonts w:ascii="Calibri" w:hAnsi="Calibri" w:cs="Calibri"/>
          <w:b/>
        </w:rPr>
        <w:t>INFORMATION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405"/>
        <w:gridCol w:w="1701"/>
        <w:gridCol w:w="4394"/>
      </w:tblGrid>
      <w:tr w:rsidR="00423465">
        <w:tc>
          <w:tcPr>
            <w:tcW w:w="2405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Applicant’s Institution</w:t>
            </w:r>
          </w:p>
        </w:tc>
        <w:tc>
          <w:tcPr>
            <w:tcW w:w="6095" w:type="dxa"/>
            <w:gridSpan w:val="2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</w:tr>
      <w:tr w:rsidR="00423465">
        <w:trPr>
          <w:trHeight w:val="195"/>
        </w:trPr>
        <w:tc>
          <w:tcPr>
            <w:tcW w:w="2405" w:type="dxa"/>
            <w:vMerge w:val="restart"/>
          </w:tcPr>
          <w:p w:rsidR="00423465" w:rsidRDefault="008E7426">
            <w:pPr>
              <w:pStyle w:val="a7"/>
              <w:spacing w:line="480" w:lineRule="auto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Applicant’s Name</w:t>
            </w:r>
          </w:p>
        </w:tc>
        <w:tc>
          <w:tcPr>
            <w:tcW w:w="1701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Surname</w:t>
            </w:r>
          </w:p>
        </w:tc>
        <w:tc>
          <w:tcPr>
            <w:tcW w:w="4394" w:type="dxa"/>
          </w:tcPr>
          <w:p w:rsidR="00423465" w:rsidRDefault="00423465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423465">
        <w:trPr>
          <w:trHeight w:val="195"/>
        </w:trPr>
        <w:tc>
          <w:tcPr>
            <w:tcW w:w="2405" w:type="dxa"/>
            <w:vMerge/>
          </w:tcPr>
          <w:p w:rsidR="00423465" w:rsidRDefault="00423465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Given Name</w:t>
            </w:r>
          </w:p>
        </w:tc>
        <w:tc>
          <w:tcPr>
            <w:tcW w:w="4394" w:type="dxa"/>
          </w:tcPr>
          <w:p w:rsidR="00423465" w:rsidRDefault="00423465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</w:tr>
      <w:tr w:rsidR="00423465">
        <w:tc>
          <w:tcPr>
            <w:tcW w:w="2405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6095" w:type="dxa"/>
            <w:gridSpan w:val="2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Male 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sym w:font="Wingdings 2" w:char="F02A"/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       Female 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sym w:font="Wingdings 2" w:char="F02A"/>
            </w:r>
          </w:p>
        </w:tc>
      </w:tr>
      <w:tr w:rsidR="00423465">
        <w:tc>
          <w:tcPr>
            <w:tcW w:w="2405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Nationality</w:t>
            </w:r>
          </w:p>
        </w:tc>
        <w:tc>
          <w:tcPr>
            <w:tcW w:w="6095" w:type="dxa"/>
            <w:gridSpan w:val="2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</w:tr>
    </w:tbl>
    <w:p w:rsidR="00423465" w:rsidRDefault="00423465">
      <w:pPr>
        <w:pStyle w:val="a7"/>
        <w:rPr>
          <w:b/>
          <w:sz w:val="20"/>
        </w:rPr>
      </w:pPr>
    </w:p>
    <w:p w:rsidR="00423465" w:rsidRDefault="008E7426">
      <w:pPr>
        <w:pStyle w:val="a6"/>
        <w:widowControl/>
        <w:numPr>
          <w:ilvl w:val="0"/>
          <w:numId w:val="3"/>
        </w:numPr>
        <w:spacing w:after="160" w:line="259" w:lineRule="auto"/>
        <w:ind w:firstLineChars="0"/>
        <w:contextualSpacing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263"/>
        <w:gridCol w:w="2682"/>
        <w:gridCol w:w="900"/>
        <w:gridCol w:w="2655"/>
      </w:tblGrid>
      <w:tr w:rsidR="00423465">
        <w:tc>
          <w:tcPr>
            <w:tcW w:w="2263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Department/School</w:t>
            </w:r>
          </w:p>
        </w:tc>
        <w:tc>
          <w:tcPr>
            <w:tcW w:w="6237" w:type="dxa"/>
            <w:gridSpan w:val="3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</w:tr>
      <w:tr w:rsidR="00423465">
        <w:trPr>
          <w:trHeight w:val="478"/>
        </w:trPr>
        <w:tc>
          <w:tcPr>
            <w:tcW w:w="2263" w:type="dxa"/>
            <w:vMerge w:val="restart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Type/Year of Study (1st, 2nd, etc.)</w:t>
            </w:r>
          </w:p>
        </w:tc>
        <w:tc>
          <w:tcPr>
            <w:tcW w:w="2682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Undergraduate  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sym w:font="Wingdings 2" w:char="F02A"/>
            </w:r>
          </w:p>
        </w:tc>
        <w:tc>
          <w:tcPr>
            <w:tcW w:w="3555" w:type="dxa"/>
            <w:gridSpan w:val="2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u w:val="single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Year:  </w:t>
            </w:r>
          </w:p>
        </w:tc>
      </w:tr>
      <w:tr w:rsidR="00423465">
        <w:trPr>
          <w:trHeight w:val="195"/>
        </w:trPr>
        <w:tc>
          <w:tcPr>
            <w:tcW w:w="2263" w:type="dxa"/>
            <w:vMerge/>
          </w:tcPr>
          <w:p w:rsidR="00423465" w:rsidRDefault="00423465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2682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 xml:space="preserve">Graduate       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sym w:font="Wingdings 2" w:char="F02A"/>
            </w:r>
          </w:p>
        </w:tc>
        <w:tc>
          <w:tcPr>
            <w:tcW w:w="3555" w:type="dxa"/>
            <w:gridSpan w:val="2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Year:</w:t>
            </w:r>
          </w:p>
        </w:tc>
      </w:tr>
      <w:tr w:rsidR="00423465">
        <w:tc>
          <w:tcPr>
            <w:tcW w:w="2263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Major 1</w:t>
            </w:r>
          </w:p>
        </w:tc>
        <w:tc>
          <w:tcPr>
            <w:tcW w:w="2682" w:type="dxa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Major2</w:t>
            </w:r>
          </w:p>
        </w:tc>
        <w:tc>
          <w:tcPr>
            <w:tcW w:w="2655" w:type="dxa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</w:tr>
      <w:tr w:rsidR="00423465">
        <w:tc>
          <w:tcPr>
            <w:tcW w:w="2263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Minor</w:t>
            </w:r>
          </w:p>
        </w:tc>
        <w:tc>
          <w:tcPr>
            <w:tcW w:w="6237" w:type="dxa"/>
            <w:gridSpan w:val="3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</w:tr>
      <w:tr w:rsidR="00423465">
        <w:tc>
          <w:tcPr>
            <w:tcW w:w="2263" w:type="dxa"/>
          </w:tcPr>
          <w:p w:rsidR="00423465" w:rsidRDefault="008E7426">
            <w:pPr>
              <w:pStyle w:val="a7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Career Interest</w:t>
            </w:r>
          </w:p>
        </w:tc>
        <w:tc>
          <w:tcPr>
            <w:tcW w:w="6237" w:type="dxa"/>
            <w:gridSpan w:val="3"/>
          </w:tcPr>
          <w:p w:rsidR="00423465" w:rsidRDefault="00423465">
            <w:pPr>
              <w:pStyle w:val="a7"/>
              <w:rPr>
                <w:b/>
                <w:sz w:val="21"/>
                <w:szCs w:val="21"/>
              </w:rPr>
            </w:pPr>
          </w:p>
        </w:tc>
      </w:tr>
    </w:tbl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8E7426">
      <w:pPr>
        <w:pStyle w:val="a6"/>
        <w:widowControl/>
        <w:numPr>
          <w:ilvl w:val="0"/>
          <w:numId w:val="3"/>
        </w:numPr>
        <w:spacing w:after="160" w:line="259" w:lineRule="auto"/>
        <w:ind w:firstLineChars="0"/>
        <w:contextualSpacing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 INFORMATION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423465">
        <w:tc>
          <w:tcPr>
            <w:tcW w:w="2547" w:type="dxa"/>
          </w:tcPr>
          <w:p w:rsidR="00423465" w:rsidRDefault="008E7426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5953" w:type="dxa"/>
          </w:tcPr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</w:rPr>
            </w:pPr>
          </w:p>
        </w:tc>
      </w:tr>
      <w:tr w:rsidR="00423465">
        <w:tc>
          <w:tcPr>
            <w:tcW w:w="2547" w:type="dxa"/>
          </w:tcPr>
          <w:p w:rsidR="00423465" w:rsidRDefault="008E7426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 Number</w:t>
            </w:r>
          </w:p>
          <w:p w:rsidR="00423465" w:rsidRDefault="008E7426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（</w:t>
            </w:r>
            <w:r>
              <w:rPr>
                <w:rFonts w:ascii="Calibri" w:hAnsi="Calibri" w:cs="Calibri"/>
                <w:b/>
              </w:rPr>
              <w:t xml:space="preserve">with Country </w:t>
            </w:r>
            <w:r>
              <w:rPr>
                <w:rFonts w:ascii="Calibri" w:hAnsi="Calibri" w:cs="Calibri"/>
                <w:b/>
              </w:rPr>
              <w:t>Code</w:t>
            </w:r>
            <w:r>
              <w:rPr>
                <w:rFonts w:ascii="Calibri" w:hAnsi="Calibri" w:cs="Calibri"/>
                <w:b/>
              </w:rPr>
              <w:t>）</w:t>
            </w:r>
          </w:p>
        </w:tc>
        <w:tc>
          <w:tcPr>
            <w:tcW w:w="5953" w:type="dxa"/>
          </w:tcPr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</w:rPr>
            </w:pPr>
          </w:p>
        </w:tc>
      </w:tr>
    </w:tbl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p w:rsidR="00423465" w:rsidRDefault="008E7426">
      <w:pPr>
        <w:pStyle w:val="a6"/>
        <w:widowControl/>
        <w:numPr>
          <w:ilvl w:val="0"/>
          <w:numId w:val="3"/>
        </w:numPr>
        <w:spacing w:after="160" w:line="259" w:lineRule="auto"/>
        <w:ind w:firstLineChars="0"/>
        <w:contextualSpacing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ABOUT YOU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23465">
        <w:tc>
          <w:tcPr>
            <w:tcW w:w="8500" w:type="dxa"/>
          </w:tcPr>
          <w:p w:rsidR="00423465" w:rsidRDefault="008E7426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/>
                <w:b/>
                <w:szCs w:val="21"/>
              </w:rPr>
              <w:t>What do you expect to gain from the program?</w:t>
            </w:r>
          </w:p>
        </w:tc>
      </w:tr>
      <w:tr w:rsidR="00423465">
        <w:tc>
          <w:tcPr>
            <w:tcW w:w="8500" w:type="dxa"/>
          </w:tcPr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423465">
        <w:tc>
          <w:tcPr>
            <w:tcW w:w="8500" w:type="dxa"/>
          </w:tcPr>
          <w:p w:rsidR="00423465" w:rsidRDefault="008E7426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/>
                <w:b/>
                <w:szCs w:val="21"/>
              </w:rPr>
              <w:lastRenderedPageBreak/>
              <w:t>Please briefly introduce yourself. (Career interests, skills, personality, etc.)</w:t>
            </w:r>
          </w:p>
        </w:tc>
      </w:tr>
      <w:tr w:rsidR="00423465">
        <w:tc>
          <w:tcPr>
            <w:tcW w:w="8500" w:type="dxa"/>
          </w:tcPr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  <w:p w:rsidR="00423465" w:rsidRDefault="00423465">
            <w:pPr>
              <w:widowControl/>
              <w:spacing w:after="160" w:line="259" w:lineRule="auto"/>
              <w:contextualSpacing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423465" w:rsidRDefault="00423465">
      <w:pPr>
        <w:widowControl/>
        <w:spacing w:after="160" w:line="259" w:lineRule="auto"/>
        <w:contextualSpacing/>
        <w:jc w:val="left"/>
        <w:rPr>
          <w:rFonts w:ascii="Calibri" w:hAnsi="Calibri" w:cs="Calibri"/>
        </w:rPr>
      </w:pPr>
    </w:p>
    <w:sectPr w:rsidR="00423465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26" w:rsidRDefault="008E7426">
      <w:r>
        <w:separator/>
      </w:r>
    </w:p>
  </w:endnote>
  <w:endnote w:type="continuationSeparator" w:id="0">
    <w:p w:rsidR="008E7426" w:rsidRDefault="008E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26" w:rsidRDefault="008E7426">
      <w:r>
        <w:separator/>
      </w:r>
    </w:p>
  </w:footnote>
  <w:footnote w:type="continuationSeparator" w:id="0">
    <w:p w:rsidR="008E7426" w:rsidRDefault="008E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65" w:rsidRDefault="008E7426">
    <w:pPr>
      <w:pStyle w:val="a3"/>
      <w:jc w:val="left"/>
    </w:pPr>
    <w:r>
      <w:rPr>
        <w:rFonts w:ascii="Times New Roman"/>
        <w:noProof/>
        <w:position w:val="2"/>
        <w:sz w:val="20"/>
        <w:lang w:eastAsia="ko-KR"/>
      </w:rPr>
      <w:drawing>
        <wp:inline distT="0" distB="0" distL="0" distR="0">
          <wp:extent cx="1466890" cy="605086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5" t="25301" r="11279" b="30398"/>
                  <a:stretch>
                    <a:fillRect/>
                  </a:stretch>
                </pic:blipFill>
                <pic:spPr>
                  <a:xfrm>
                    <a:off x="0" y="0"/>
                    <a:ext cx="1466890" cy="60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ko-KR"/>
      </w:rPr>
      <w:drawing>
        <wp:inline distT="0" distB="0" distL="0" distR="0">
          <wp:extent cx="1847437" cy="639908"/>
          <wp:effectExtent l="0" t="0" r="0" b="0"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437" cy="63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42E1"/>
    <w:multiLevelType w:val="hybridMultilevel"/>
    <w:tmpl w:val="9EFE063C"/>
    <w:lvl w:ilvl="0" w:tplc="ED00C79A">
      <w:start w:val="1"/>
      <w:numFmt w:val="upperRoman"/>
      <w:lvlText w:val="%1."/>
      <w:lvlJc w:val="left"/>
      <w:pPr>
        <w:ind w:left="420" w:hanging="420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B109E1"/>
    <w:multiLevelType w:val="hybridMultilevel"/>
    <w:tmpl w:val="5A60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627A6"/>
    <w:multiLevelType w:val="hybridMultilevel"/>
    <w:tmpl w:val="F32A1202"/>
    <w:lvl w:ilvl="0" w:tplc="A7E801F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22BE58AE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42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65"/>
    <w:rsid w:val="00423465"/>
    <w:rsid w:val="007F70A5"/>
    <w:rsid w:val="008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pPr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Char1">
    <w:name w:val="본문 Char"/>
    <w:basedOn w:val="a0"/>
    <w:link w:val="a7"/>
    <w:uiPriority w:val="1"/>
    <w:rPr>
      <w:rFonts w:ascii="Calibri" w:eastAsia="Calibri" w:hAnsi="Calibri" w:cs="Calibr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spacing w:before="145"/>
      <w:ind w:left="103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</w:style>
  <w:style w:type="paragraph" w:styleId="ab">
    <w:name w:val="annotation subject"/>
    <w:basedOn w:val="aa"/>
    <w:next w:val="aa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Pr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uwd@tsinghua-sh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uwd@tsinghua-sh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2020-11-02T05:36:00Z</dcterms:created>
  <dcterms:modified xsi:type="dcterms:W3CDTF">2020-11-02T05:36:00Z</dcterms:modified>
  <cp:version>1000.0100.01</cp:version>
</cp:coreProperties>
</file>